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FA" w:rsidRDefault="005765FA" w:rsidP="005765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Guidelines </w:t>
      </w:r>
      <w:proofErr w:type="gramStart"/>
      <w:r>
        <w:rPr>
          <w:rFonts w:ascii="Arial" w:hAnsi="Arial" w:cs="Arial"/>
          <w:sz w:val="20"/>
          <w:szCs w:val="20"/>
          <w:u w:val="single"/>
        </w:rPr>
        <w:t>For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CAS 2018 dated 18-12-2018   </w:t>
      </w:r>
    </w:p>
    <w:p w:rsidR="005765FA" w:rsidRDefault="005765FA" w:rsidP="005765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765FA" w:rsidRDefault="005765FA" w:rsidP="005765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API score for paper in refereed journal would be augmented as follows: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 indexed journals – by 5 points; (ii) papers with impact factor between 1 and 2 by 10 points; (iii) papers with impact factor between 2 and 5 by 15 points; </w:t>
      </w:r>
      <w:proofErr w:type="gramStart"/>
      <w:r>
        <w:rPr>
          <w:rFonts w:ascii="Arial" w:hAnsi="Arial" w:cs="Arial"/>
          <w:sz w:val="20"/>
          <w:szCs w:val="20"/>
        </w:rPr>
        <w:t>(iv) papers</w:t>
      </w:r>
      <w:proofErr w:type="gramEnd"/>
      <w:r>
        <w:rPr>
          <w:rFonts w:ascii="Arial" w:hAnsi="Arial" w:cs="Arial"/>
          <w:sz w:val="20"/>
          <w:szCs w:val="20"/>
        </w:rPr>
        <w:t xml:space="preserve"> with impact factor between 5 and 10 by 25 points.</w:t>
      </w:r>
    </w:p>
    <w:p w:rsidR="005765FA" w:rsidRDefault="005765FA" w:rsidP="005765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paper presented in Conference/Seminar is published in the form of Proceedings, the points would accrue for the publication (III (a)) and not under presentation (III (e</w:t>
      </w:r>
      <w:proofErr w:type="gramStart"/>
      <w:r>
        <w:rPr>
          <w:rFonts w:ascii="Arial" w:hAnsi="Arial" w:cs="Arial"/>
          <w:sz w:val="20"/>
          <w:szCs w:val="20"/>
        </w:rPr>
        <w:t>)(</w:t>
      </w:r>
      <w:proofErr w:type="gramEnd"/>
      <w:r>
        <w:rPr>
          <w:rFonts w:ascii="Arial" w:hAnsi="Arial" w:cs="Arial"/>
          <w:sz w:val="20"/>
          <w:szCs w:val="20"/>
        </w:rPr>
        <w:t>ii)).</w:t>
      </w:r>
    </w:p>
    <w:p w:rsidR="005765FA" w:rsidRDefault="005765FA" w:rsidP="00576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65FA" w:rsidRDefault="005765FA" w:rsidP="005765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The API for joint publication, the first /principal author and the corresponding author/ supervisor / mentor of the teacher would be </w:t>
      </w:r>
      <w:proofErr w:type="gramStart"/>
      <w:r>
        <w:rPr>
          <w:rFonts w:ascii="Arial" w:hAnsi="Arial" w:cs="Arial"/>
          <w:sz w:val="20"/>
          <w:szCs w:val="20"/>
        </w:rPr>
        <w:t>get</w:t>
      </w:r>
      <w:proofErr w:type="gramEnd"/>
      <w:r>
        <w:rPr>
          <w:rFonts w:ascii="Arial" w:hAnsi="Arial" w:cs="Arial"/>
          <w:sz w:val="20"/>
          <w:szCs w:val="20"/>
        </w:rPr>
        <w:t xml:space="preserve"> 60% individually of total points and all other authors would get 40% each.</w:t>
      </w:r>
    </w:p>
    <w:p w:rsidR="005765FA" w:rsidRDefault="005765FA" w:rsidP="00576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65FA" w:rsidRDefault="005765FA" w:rsidP="005765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All the teachers who are eligible for promotion under CAS on or before 31-12-2018 should be submitted the following in various stages. </w:t>
      </w:r>
    </w:p>
    <w:p w:rsidR="005765FA" w:rsidRDefault="005765FA" w:rsidP="005765FA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5765FA" w:rsidRDefault="005765FA" w:rsidP="005765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PBAS &amp; APIS academic year wise for last three years for Associate Professor   (stage-4) / Professor (stage-5</w:t>
      </w:r>
      <w:proofErr w:type="gramStart"/>
      <w:r>
        <w:rPr>
          <w:rFonts w:ascii="Arial" w:hAnsi="Arial" w:cs="Arial"/>
          <w:bCs/>
          <w:sz w:val="20"/>
          <w:szCs w:val="20"/>
        </w:rPr>
        <w:t>)i.e</w:t>
      </w:r>
      <w:proofErr w:type="gramEnd"/>
      <w:r>
        <w:rPr>
          <w:rFonts w:ascii="Arial" w:hAnsi="Arial" w:cs="Arial"/>
          <w:bCs/>
          <w:sz w:val="20"/>
          <w:szCs w:val="20"/>
        </w:rPr>
        <w:t>.  2015-2016,2016-2017,2017-2018.</w:t>
      </w:r>
    </w:p>
    <w:p w:rsidR="005765FA" w:rsidRDefault="005765FA" w:rsidP="005765FA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:rsidR="005765FA" w:rsidRDefault="005765FA" w:rsidP="005765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PBAS &amp; APIS academic year wise for 5 years for Assistant Professor (stage-3)       i.e.  2013-2014,2014-2015,2015-2016,2016-2017,2017-2018.</w:t>
      </w:r>
    </w:p>
    <w:p w:rsidR="005765FA" w:rsidRDefault="005765FA" w:rsidP="005765FA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:rsidR="005765FA" w:rsidRDefault="005765FA" w:rsidP="005765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PBAS &amp; APIS academic year wise for 4(PhD) /5 (</w:t>
      </w:r>
      <w:proofErr w:type="spellStart"/>
      <w:r>
        <w:rPr>
          <w:rFonts w:ascii="Arial" w:hAnsi="Arial" w:cs="Arial"/>
          <w:bCs/>
          <w:sz w:val="20"/>
          <w:szCs w:val="20"/>
        </w:rPr>
        <w:t>M.Phil</w:t>
      </w:r>
      <w:proofErr w:type="spellEnd"/>
      <w:r>
        <w:rPr>
          <w:rFonts w:ascii="Arial" w:hAnsi="Arial" w:cs="Arial"/>
          <w:bCs/>
          <w:sz w:val="20"/>
          <w:szCs w:val="20"/>
        </w:rPr>
        <w:t>) /6(only concerned P.G).years for Assistant Professor (stage-2)   i.e.  2012-2013,2013-2014,2014-2015,2015-2016,2016-2017,2017-2018.</w:t>
      </w:r>
    </w:p>
    <w:p w:rsidR="005765FA" w:rsidRDefault="005765FA" w:rsidP="005765FA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:rsidR="005765FA" w:rsidRDefault="005765FA" w:rsidP="005765F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5765FA" w:rsidRDefault="005765FA" w:rsidP="005765F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E11B14" w:rsidRDefault="00E11B14"/>
    <w:sectPr w:rsidR="00E11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C54"/>
    <w:multiLevelType w:val="hybridMultilevel"/>
    <w:tmpl w:val="04162DD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C0D99"/>
    <w:multiLevelType w:val="hybridMultilevel"/>
    <w:tmpl w:val="68C6D5DA"/>
    <w:lvl w:ilvl="0" w:tplc="0E60FA06">
      <w:start w:val="1"/>
      <w:numFmt w:val="lowerRoman"/>
      <w:lvlText w:val="%1)"/>
      <w:lvlJc w:val="left"/>
      <w:pPr>
        <w:ind w:left="144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characterSpacingControl w:val="doNotCompress"/>
  <w:compat>
    <w:useFELayout/>
  </w:compat>
  <w:rsids>
    <w:rsidRoot w:val="005765FA"/>
    <w:rsid w:val="005765FA"/>
    <w:rsid w:val="00E1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5FA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2018-12-27T06:19:00Z</dcterms:created>
  <dcterms:modified xsi:type="dcterms:W3CDTF">2018-12-27T06:19:00Z</dcterms:modified>
</cp:coreProperties>
</file>